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4AAD71" w14:textId="003FFC18" w:rsidR="00206C9A" w:rsidRPr="00C56617" w:rsidRDefault="00206C9A" w:rsidP="00206C9A">
      <w:pPr>
        <w:suppressAutoHyphens/>
        <w:spacing w:after="240" w:line="276" w:lineRule="auto"/>
        <w:rPr>
          <w:rFonts w:ascii="Calibri" w:hAnsi="Calibri" w:cs="Calibri"/>
          <w:b/>
          <w:lang w:val="pl-PL"/>
        </w:rPr>
      </w:pPr>
      <w:r w:rsidRPr="00C56617">
        <w:rPr>
          <w:rFonts w:ascii="Calibri" w:hAnsi="Calibri" w:cs="Calibri"/>
          <w:lang w:val="pl-PL"/>
        </w:rPr>
        <w:t xml:space="preserve">Numer referencyjny nadany sprawie przez Zamawiającego: </w:t>
      </w:r>
      <w:r w:rsidRPr="00206C9A">
        <w:rPr>
          <w:rFonts w:ascii="Calibri" w:hAnsi="Calibri" w:cs="Calibri"/>
          <w:b/>
          <w:lang w:val="pl-PL"/>
        </w:rPr>
        <w:t>DZ/DZ-TPbn-381-2-6/26</w:t>
      </w:r>
    </w:p>
    <w:p w14:paraId="1CEC747C" w14:textId="070FD901" w:rsidR="00206C9A" w:rsidRPr="00C56617" w:rsidRDefault="00FF6D46" w:rsidP="00206C9A">
      <w:pPr>
        <w:tabs>
          <w:tab w:val="left" w:pos="5970"/>
        </w:tabs>
        <w:suppressAutoHyphens/>
        <w:spacing w:line="276" w:lineRule="auto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color w:val="000000"/>
          <w:lang w:val="pl-PL"/>
        </w:rPr>
        <w:t>Załącznik nr 3.2</w:t>
      </w:r>
      <w:r w:rsidR="00206C9A" w:rsidRPr="00C56617">
        <w:rPr>
          <w:rFonts w:ascii="Calibri" w:hAnsi="Calibri" w:cs="Calibri"/>
          <w:color w:val="000000"/>
          <w:lang w:val="pl-PL"/>
        </w:rPr>
        <w:t xml:space="preserve"> do SWZ</w:t>
      </w:r>
    </w:p>
    <w:p w14:paraId="363D87DF" w14:textId="77777777" w:rsidR="00206C9A" w:rsidRPr="00C56617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</w:p>
    <w:p w14:paraId="71925325" w14:textId="3C3F07A4" w:rsidR="00206C9A" w:rsidRPr="00C56617" w:rsidRDefault="00FF6D46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Zadanie 2</w:t>
      </w:r>
      <w:r w:rsidR="00206C9A" w:rsidRPr="00C56617">
        <w:rPr>
          <w:rFonts w:ascii="Calibri" w:hAnsi="Calibri" w:cs="Calibri"/>
          <w:b/>
          <w:bCs/>
          <w:lang w:val="pl-PL"/>
        </w:rPr>
        <w:t xml:space="preserve"> </w:t>
      </w:r>
      <w:r w:rsidR="00206C9A">
        <w:rPr>
          <w:rFonts w:ascii="Calibri" w:hAnsi="Calibri" w:cs="Calibri"/>
          <w:b/>
          <w:bCs/>
          <w:lang w:val="pl-PL"/>
        </w:rPr>
        <w:t>–</w:t>
      </w:r>
      <w:r w:rsidR="00206C9A" w:rsidRPr="00C56617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>Pompa infuzyjna ze stojakiem</w:t>
      </w:r>
    </w:p>
    <w:p w14:paraId="158CAA2E" w14:textId="77777777" w:rsidR="00206C9A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lang w:val="pl-PL"/>
        </w:rPr>
      </w:pPr>
      <w:r w:rsidRPr="00C56617">
        <w:rPr>
          <w:rFonts w:ascii="Calibri" w:hAnsi="Calibri" w:cs="Calibri"/>
          <w:b/>
          <w:bCs/>
          <w:lang w:val="pl-PL"/>
        </w:rPr>
        <w:t>Parametry techniczne</w:t>
      </w:r>
      <w:r w:rsidRPr="00C56617">
        <w:rPr>
          <w:rFonts w:ascii="Calibri" w:hAnsi="Calibri" w:cs="Calibri"/>
          <w:lang w:val="pl-PL"/>
        </w:rPr>
        <w:t xml:space="preserve"> </w:t>
      </w:r>
    </w:p>
    <w:p w14:paraId="27193D9C" w14:textId="77777777" w:rsidR="00206C9A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lang w:val="pl-PL"/>
        </w:rPr>
      </w:pPr>
    </w:p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701"/>
        <w:gridCol w:w="3119"/>
      </w:tblGrid>
      <w:tr w:rsidR="00FF6D46" w:rsidRPr="00B33D0B" w14:paraId="2104D11A" w14:textId="77777777" w:rsidTr="00FF6D46">
        <w:trPr>
          <w:trHeight w:val="587"/>
          <w:tblHeader/>
        </w:trPr>
        <w:tc>
          <w:tcPr>
            <w:tcW w:w="567" w:type="dxa"/>
            <w:shd w:val="clear" w:color="auto" w:fill="auto"/>
            <w:vAlign w:val="center"/>
          </w:tcPr>
          <w:p w14:paraId="019A0CE5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b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b/>
                <w:color w:val="000000"/>
                <w:lang w:val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ED5FE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b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b/>
                <w:color w:val="000000"/>
                <w:lang w:val="pl-PL"/>
              </w:rPr>
              <w:t>Parametry wymagane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3C10E5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b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b/>
                <w:color w:val="000000"/>
                <w:lang w:val="pl-PL"/>
              </w:rPr>
              <w:t xml:space="preserve">Wartość </w:t>
            </w:r>
          </w:p>
          <w:p w14:paraId="66859316" w14:textId="14610393" w:rsidR="00FF6D46" w:rsidRPr="00FF6D46" w:rsidRDefault="00FF6D46" w:rsidP="00FF6D46">
            <w:pPr>
              <w:suppressAutoHyphens/>
              <w:rPr>
                <w:rFonts w:ascii="Calibri" w:hAnsi="Calibri" w:cs="Calibri"/>
                <w:b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b/>
                <w:color w:val="000000"/>
                <w:lang w:val="pl-PL"/>
              </w:rPr>
              <w:t>wymagana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9BFA79A" w14:textId="77777777" w:rsidR="00FF6D46" w:rsidRPr="00FF6D46" w:rsidRDefault="00FF6D46" w:rsidP="00FF6D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</w:pPr>
            <w:r w:rsidRPr="00FF6D46"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  <w:t>Parametry Oferowane</w:t>
            </w:r>
          </w:p>
          <w:p w14:paraId="2D689ABB" w14:textId="588DA692" w:rsidR="00FF6D46" w:rsidRPr="00FF6D46" w:rsidRDefault="00FF6D46" w:rsidP="00FF6D46">
            <w:pPr>
              <w:suppressAutoHyphens/>
              <w:rPr>
                <w:rFonts w:ascii="Calibri" w:hAnsi="Calibri" w:cs="Calibri"/>
                <w:b/>
                <w:color w:val="000000"/>
                <w:lang w:val="pl-PL"/>
              </w:rPr>
            </w:pPr>
            <w:r w:rsidRPr="00FF6D46">
              <w:rPr>
                <w:rFonts w:ascii="Calibri" w:eastAsia="Calibri" w:hAnsi="Calibri" w:cs="Calibri"/>
                <w:b/>
                <w:bdr w:val="none" w:sz="0" w:space="0" w:color="auto"/>
                <w:lang w:val="pl-PL"/>
              </w:rPr>
              <w:t>(należy potwierdzić spełnianie wymagań poprzez „TAK” lub tam gdzie to wymagane podać posiadane parametry)</w:t>
            </w:r>
          </w:p>
        </w:tc>
      </w:tr>
      <w:tr w:rsidR="00FF6D46" w:rsidRPr="00FF6D46" w14:paraId="51BCB651" w14:textId="77777777" w:rsidTr="00FF6D46">
        <w:trPr>
          <w:trHeight w:val="336"/>
        </w:trPr>
        <w:tc>
          <w:tcPr>
            <w:tcW w:w="10490" w:type="dxa"/>
            <w:gridSpan w:val="4"/>
            <w:shd w:val="clear" w:color="auto" w:fill="auto"/>
            <w:vAlign w:val="center"/>
          </w:tcPr>
          <w:p w14:paraId="50D68BC4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b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b/>
                <w:color w:val="000000"/>
                <w:lang w:val="pl-PL"/>
              </w:rPr>
              <w:t>POMPA OBJĘTOŚCIOWA ( 4 szt.)</w:t>
            </w:r>
          </w:p>
        </w:tc>
      </w:tr>
      <w:tr w:rsidR="00FF6D46" w:rsidRPr="00FF6D46" w14:paraId="75C2A906" w14:textId="77777777" w:rsidTr="00FF6D46">
        <w:trPr>
          <w:trHeight w:val="336"/>
        </w:trPr>
        <w:tc>
          <w:tcPr>
            <w:tcW w:w="10490" w:type="dxa"/>
            <w:gridSpan w:val="4"/>
            <w:shd w:val="clear" w:color="auto" w:fill="auto"/>
            <w:vAlign w:val="center"/>
          </w:tcPr>
          <w:p w14:paraId="4FAB32A4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b/>
                <w:color w:val="000000"/>
                <w:lang w:val="pl-PL"/>
              </w:rPr>
              <w:t>Informacje ogólne</w:t>
            </w:r>
          </w:p>
        </w:tc>
      </w:tr>
      <w:tr w:rsidR="00FF6D46" w:rsidRPr="00FF6D46" w14:paraId="589A7248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7DB3727" w14:textId="77777777" w:rsidR="00FF6D46" w:rsidRPr="00FF6D46" w:rsidRDefault="00FF6D46" w:rsidP="00FF6D46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FDFA344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Producent/kraj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874837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DEA17A9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4E56486C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381F08D3" w14:textId="77777777" w:rsidR="00FF6D46" w:rsidRPr="00FF6D46" w:rsidRDefault="00FF6D46" w:rsidP="00FF6D46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19A26A3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Model/Typ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D242A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B531B97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3B8E7563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F252588" w14:textId="77777777" w:rsidR="00FF6D46" w:rsidRPr="00FF6D46" w:rsidRDefault="00FF6D46" w:rsidP="00FF6D46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F1DCB7E" w14:textId="587DC67C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B33D0B">
              <w:rPr>
                <w:rFonts w:ascii="Calibri" w:hAnsi="Calibri" w:cs="Calibri"/>
                <w:color w:val="000000"/>
                <w:lang w:val="pl-PL"/>
              </w:rPr>
              <w:t>Urządzenie fabrycznie nowe (rok produkcji nie wcześniej niż 2025</w:t>
            </w:r>
            <w:r w:rsidRPr="00FF6D46">
              <w:rPr>
                <w:rFonts w:ascii="Calibri" w:hAnsi="Calibri" w:cs="Calibri"/>
                <w:color w:val="000000"/>
                <w:lang w:val="pl-PL"/>
              </w:rPr>
              <w:t>), kompletne i gotowe do użycia – bez dodatkowych nakładów finansowych ze strony Zamawiającego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1468A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AFEC9BF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B33D0B" w14:paraId="53DDE9AF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33A1800" w14:textId="77777777" w:rsidR="00FF6D46" w:rsidRPr="00FF6D46" w:rsidRDefault="00FF6D46" w:rsidP="00FF6D46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B7AB5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Sprzęt zgodny z Rozporządzeniem 2017/745 w sprawie wyrobów medycznych (MDR)  bądź zgodne z Dyrektywą Rady 93/42/EEC (MDD) wraz z późniejszymi przepisami przejściowymi, potwierdzone deklaracją zgodności i/lub certyfikatem CE (w zależności od klasy wyrobu medycznego) oraz stosownymi oświadczeniami (jeśli wymaga)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340ACF" w14:textId="77777777" w:rsidR="00FF6D46" w:rsidRPr="00B33D0B" w:rsidRDefault="00FF6D46" w:rsidP="00FF6D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B33D0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TAK, </w:t>
            </w:r>
          </w:p>
          <w:p w14:paraId="5A8F6C82" w14:textId="168B3B98" w:rsidR="00FF6D46" w:rsidRPr="00B33D0B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B33D0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załączyć dokumenty potwierdzające opisane w rozdziale VII ust. 1 pkt. 3) SWZ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B4291BD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B33D0B" w14:paraId="58C0C44B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35AB93E" w14:textId="77777777" w:rsidR="00FF6D46" w:rsidRPr="00FF6D46" w:rsidRDefault="00FF6D46" w:rsidP="00FF6D46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812AC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Urządzenie zgodne z Dyrektywą </w:t>
            </w:r>
            <w:proofErr w:type="spellStart"/>
            <w:r w:rsidRPr="00FF6D4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RoHS</w:t>
            </w:r>
            <w:proofErr w:type="spellEnd"/>
            <w:r w:rsidRPr="00FF6D4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w sprawie ograniczenia stosowania niektórych niebezpiecznych substancji w sprzęcie elektrycznym i elektronicznym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5226E6" w14:textId="2A8D34BD" w:rsidR="00FF6D46" w:rsidRPr="00B33D0B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B33D0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TAK, załączyć dokumenty potwierdzające opisane w rozdziale VII ust. 1 pkt. 3) SWZ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2AB17E6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B33D0B" w14:paraId="568BC173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637671B" w14:textId="77777777" w:rsidR="00FF6D46" w:rsidRPr="00FF6D46" w:rsidRDefault="00FF6D46" w:rsidP="00FF6D46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7B6C4C" w14:textId="5BA946F9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Producent urządzenia spełnia normę środowiskową PN-EN ISO </w:t>
            </w:r>
            <w:r w:rsidRPr="00B33D0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14001</w:t>
            </w:r>
            <w:r w:rsidR="00401F27" w:rsidRPr="00B33D0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lub równoważną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F67242" w14:textId="77777777" w:rsidR="00FF6D46" w:rsidRPr="00B33D0B" w:rsidRDefault="00FF6D46" w:rsidP="00FF6D46">
            <w:pPr>
              <w:suppressAutoHyphens/>
              <w:spacing w:before="40" w:after="4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B33D0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TAK/NIE*</w:t>
            </w:r>
          </w:p>
          <w:p w14:paraId="51C39D8A" w14:textId="77777777" w:rsidR="00FF6D46" w:rsidRPr="00B33D0B" w:rsidRDefault="00FF6D46" w:rsidP="00FF6D46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B33D0B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Parametr punktowany:</w:t>
            </w:r>
          </w:p>
          <w:p w14:paraId="587FA25B" w14:textId="77777777" w:rsidR="00FF6D46" w:rsidRPr="00B33D0B" w:rsidRDefault="00FF6D46" w:rsidP="00FF6D46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B33D0B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Tak – 5 pkt</w:t>
            </w:r>
          </w:p>
          <w:p w14:paraId="33845420" w14:textId="77777777" w:rsidR="00FF6D46" w:rsidRPr="00B33D0B" w:rsidRDefault="00FF6D46" w:rsidP="00FF6D46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B33D0B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Nie – 0 pkt</w:t>
            </w:r>
          </w:p>
          <w:p w14:paraId="4E0A5F61" w14:textId="769C2C02" w:rsidR="00FF6D46" w:rsidRPr="00B33D0B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B33D0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lastRenderedPageBreak/>
              <w:t>*</w:t>
            </w:r>
            <w:r w:rsidRPr="00B33D0B">
              <w:rPr>
                <w:lang w:val="pl-PL"/>
              </w:rPr>
              <w:t xml:space="preserve"> </w:t>
            </w:r>
            <w:r w:rsidRPr="00B33D0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 przypadku odpowiedzi twierdzącej załączyć dokumenty opisane w rozdziale VII ust. 1 pkt 3) SWZ.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EF9F728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7A7D02AE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A8945CC" w14:textId="77777777" w:rsidR="00FF6D46" w:rsidRPr="00FF6D46" w:rsidRDefault="00FF6D46" w:rsidP="00FF6D46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4787F7" w14:textId="6628A263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Dostępność części zamiennych i serwisu </w:t>
            </w:r>
            <w:r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zadeklarowana przez producenta </w:t>
            </w:r>
            <w:r w:rsidRPr="00FF6D4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min. 7 lat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584A1E" w14:textId="77777777" w:rsidR="00FF6D46" w:rsidRPr="00B33D0B" w:rsidRDefault="00FF6D46" w:rsidP="00FF6D46">
            <w:pPr>
              <w:suppressAutoHyphens/>
              <w:rPr>
                <w:rFonts w:ascii="Calibri" w:hAnsi="Calibri" w:cs="Calibri"/>
                <w:lang w:val="pl-PL"/>
              </w:rPr>
            </w:pPr>
            <w:r w:rsidRPr="00B33D0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TAK, </w:t>
            </w:r>
            <w:r w:rsidRPr="00B33D0B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podać liczbę lat</w:t>
            </w:r>
            <w:r w:rsidRPr="00B33D0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</w:t>
            </w:r>
            <w:r w:rsidRPr="00B33D0B">
              <w:rPr>
                <w:rFonts w:ascii="Calibri" w:hAnsi="Calibri" w:cs="Calibri"/>
                <w:lang w:val="pl-PL"/>
              </w:rPr>
              <w:t>oraz dołączyć dokumenty opisane w rozdziale VII ust. 1 pkt 3) SWZ.</w:t>
            </w:r>
          </w:p>
          <w:p w14:paraId="228613DB" w14:textId="04223E98" w:rsidR="00FF6D46" w:rsidRPr="00B33D0B" w:rsidRDefault="00FF6D46" w:rsidP="00FF6D46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B33D0B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Parametr punktowany:</w:t>
            </w:r>
          </w:p>
          <w:p w14:paraId="66F0DC98" w14:textId="0820448F" w:rsidR="00FF6D46" w:rsidRPr="00B33D0B" w:rsidRDefault="00FF6D46" w:rsidP="00FF6D46">
            <w:pPr>
              <w:suppressAutoHyphens/>
              <w:rPr>
                <w:rFonts w:ascii="Calibri" w:hAnsi="Calibri" w:cs="Calibri"/>
                <w:color w:val="0070C0"/>
                <w:lang w:val="pl-PL"/>
              </w:rPr>
            </w:pPr>
            <w:r w:rsidRPr="00B33D0B">
              <w:rPr>
                <w:rFonts w:ascii="Calibri" w:hAnsi="Calibri" w:cs="Calibri"/>
                <w:color w:val="0070C0"/>
                <w:lang w:val="pl-PL"/>
              </w:rPr>
              <w:t>≥ 10 lat – 3 pkt</w:t>
            </w:r>
          </w:p>
          <w:p w14:paraId="414B9227" w14:textId="77777777" w:rsidR="00FF6D46" w:rsidRPr="00B33D0B" w:rsidRDefault="00FF6D46" w:rsidP="00FF6D46">
            <w:pPr>
              <w:suppressAutoHyphens/>
              <w:rPr>
                <w:rFonts w:ascii="Calibri" w:hAnsi="Calibri" w:cs="Calibri"/>
                <w:color w:val="0070C0"/>
                <w:lang w:val="pl-PL"/>
              </w:rPr>
            </w:pPr>
            <w:r w:rsidRPr="00B33D0B">
              <w:rPr>
                <w:rFonts w:ascii="Calibri" w:hAnsi="Calibri" w:cs="Calibri"/>
                <w:color w:val="0070C0"/>
                <w:lang w:val="pl-PL"/>
              </w:rPr>
              <w:t>8-9 lat – 2 pkt</w:t>
            </w:r>
          </w:p>
          <w:p w14:paraId="0B32C155" w14:textId="77777777" w:rsidR="00FF6D46" w:rsidRPr="00B33D0B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B33D0B">
              <w:rPr>
                <w:rFonts w:ascii="Calibri" w:hAnsi="Calibri" w:cs="Calibri"/>
                <w:color w:val="0070C0"/>
                <w:lang w:val="pl-PL"/>
              </w:rPr>
              <w:t>7 lat – 0 pkt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52F8138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B33D0B" w14:paraId="2AAB44B3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8DCB60A" w14:textId="77777777" w:rsidR="00FF6D46" w:rsidRPr="00FF6D46" w:rsidRDefault="00FF6D46" w:rsidP="00FF6D46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40559B" w14:textId="77777777" w:rsidR="00FF6D46" w:rsidRPr="00FF6D46" w:rsidRDefault="00FF6D46" w:rsidP="00FF6D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FF6D4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Opakowanie jednostkowe wyrobu pochodzi z materiałów nadających do recyklingu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AB94C" w14:textId="493369EC" w:rsidR="00FF6D46" w:rsidRPr="00B33D0B" w:rsidRDefault="007A3D4A" w:rsidP="00FF6D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B33D0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 / NIE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4C37D5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066ABD40" w14:textId="77777777" w:rsidTr="00FF6D46">
        <w:trPr>
          <w:trHeight w:val="397"/>
        </w:trPr>
        <w:tc>
          <w:tcPr>
            <w:tcW w:w="10490" w:type="dxa"/>
            <w:gridSpan w:val="4"/>
            <w:shd w:val="clear" w:color="auto" w:fill="auto"/>
            <w:vAlign w:val="center"/>
          </w:tcPr>
          <w:p w14:paraId="07774A5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b/>
                <w:color w:val="000000"/>
                <w:lang w:val="pl-PL"/>
              </w:rPr>
              <w:t>Parametry podstawowe</w:t>
            </w:r>
          </w:p>
        </w:tc>
      </w:tr>
      <w:tr w:rsidR="00FF6D46" w:rsidRPr="00B33D0B" w14:paraId="1D6F42E8" w14:textId="77777777" w:rsidTr="00FF6D46">
        <w:trPr>
          <w:trHeight w:val="397"/>
        </w:trPr>
        <w:tc>
          <w:tcPr>
            <w:tcW w:w="10490" w:type="dxa"/>
            <w:gridSpan w:val="4"/>
            <w:shd w:val="clear" w:color="auto" w:fill="auto"/>
            <w:vAlign w:val="center"/>
          </w:tcPr>
          <w:p w14:paraId="47EB0017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b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b/>
                <w:color w:val="000000"/>
                <w:lang w:val="pl-PL"/>
              </w:rPr>
              <w:t xml:space="preserve">Pompa objętościowa kompatybilna z posiadanymi przez Zamawiającego stacjami </w:t>
            </w:r>
            <w:proofErr w:type="spellStart"/>
            <w:r w:rsidRPr="00FF6D46">
              <w:rPr>
                <w:rFonts w:ascii="Calibri" w:hAnsi="Calibri" w:cs="Calibri"/>
                <w:b/>
                <w:color w:val="000000"/>
                <w:lang w:val="pl-PL"/>
              </w:rPr>
              <w:t>BBraun</w:t>
            </w:r>
            <w:proofErr w:type="spellEnd"/>
            <w:r w:rsidRPr="00FF6D46">
              <w:rPr>
                <w:rFonts w:ascii="Calibri" w:hAnsi="Calibri" w:cs="Calibri"/>
                <w:b/>
                <w:color w:val="000000"/>
                <w:lang w:val="pl-PL"/>
              </w:rPr>
              <w:t xml:space="preserve"> </w:t>
            </w:r>
            <w:proofErr w:type="spellStart"/>
            <w:r w:rsidRPr="00FF6D46">
              <w:rPr>
                <w:rFonts w:ascii="Calibri" w:hAnsi="Calibri" w:cs="Calibri"/>
                <w:b/>
                <w:color w:val="000000"/>
                <w:lang w:val="pl-PL"/>
              </w:rPr>
              <w:t>SpaceStation</w:t>
            </w:r>
            <w:proofErr w:type="spellEnd"/>
          </w:p>
        </w:tc>
      </w:tr>
      <w:tr w:rsidR="00FF6D46" w:rsidRPr="00FF6D46" w14:paraId="43CDCEE5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0667BDF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6AAFFB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Pompa objętościowa do podawania dożylnego, dotętniczego i dojelitowego sterowana elektronicznie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1FEF6E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9314FC4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136DE496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98705FA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BFD190B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Możliwość podaży preparatów krwiopochodnych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B690F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1E32E2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03EFB6DB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9E7093C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F5A2C39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Pompa do podawania </w:t>
            </w:r>
            <w:proofErr w:type="spellStart"/>
            <w:r w:rsidRPr="00FF6D46">
              <w:rPr>
                <w:rFonts w:ascii="Calibri" w:hAnsi="Calibri" w:cs="Calibri"/>
                <w:color w:val="000000"/>
                <w:lang w:val="pl-PL"/>
              </w:rPr>
              <w:t>cytostatyków</w:t>
            </w:r>
            <w:proofErr w:type="spellEnd"/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 przy użyciu odpowiedniego zestawu do przetoczeń, oraz leków światłoczułych przy zastosowaniu odpowiedniego zestawu do przetoczeń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5F5010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08F48F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0615B1D0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1E4691BA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14515FD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Zatrzaskowe mocowanie pomp ze sobą i współpraca ze dedykowaną stacją dokującą. </w:t>
            </w:r>
            <w:r w:rsidRPr="00FF6D46">
              <w:rPr>
                <w:rFonts w:ascii="Calibri" w:hAnsi="Calibri" w:cs="Calibri"/>
                <w:color w:val="000000"/>
                <w:lang w:val="pl-PL"/>
              </w:rPr>
              <w:lastRenderedPageBreak/>
              <w:t>Możliwość połączenia ze sobą min 3 pomp na jeden uchwyt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D5A73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lastRenderedPageBreak/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F7C13EF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5536C640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95320F4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523E07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Pompa kompatybilna z posiadanymi przez zamawiającego stacjami dokującymi BBRAUN SPACE STATION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664AE8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B5489C9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44CE7B08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3160641C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9ED5E5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Błąd podaży nie więcej niż 5%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49E79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  <w:p w14:paraId="68470CA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(podać)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8BC8F34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73634E59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052C423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23B519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Zasilanie z akumulatora wewnętrznego, czas działania z akumulatora min 6 godzin przy prędkości infuzji 100ml/h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B54C97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  <w:p w14:paraId="5E48350A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(podać)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327A7F6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10019DDD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3C19F32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76052C89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Zasilacz zewnętrzny, nie wbudowany w pompę.</w:t>
            </w:r>
          </w:p>
          <w:p w14:paraId="3F8A68C6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Do każdej pompy dodatkowo 1 zasilacz zapasowy (łącznie 2 szt. na 1 pompę)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E2481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2F3DA10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7A4AEF96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911D91D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CC2FF5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Masa pompy poniżej </w:t>
            </w:r>
            <w:smartTag w:uri="urn:schemas-microsoft-com:office:smarttags" w:element="metricconverter">
              <w:smartTagPr>
                <w:attr w:name="ProductID" w:val="1,5 kg"/>
              </w:smartTagPr>
              <w:r w:rsidRPr="00FF6D46">
                <w:rPr>
                  <w:rFonts w:ascii="Calibri" w:hAnsi="Calibri" w:cs="Calibri"/>
                  <w:color w:val="000000"/>
                  <w:lang w:val="pl-PL"/>
                </w:rPr>
                <w:t>1,5 kg</w:t>
              </w:r>
            </w:smartTag>
          </w:p>
        </w:tc>
        <w:tc>
          <w:tcPr>
            <w:tcW w:w="1701" w:type="dxa"/>
            <w:shd w:val="clear" w:color="auto" w:fill="auto"/>
            <w:vAlign w:val="center"/>
          </w:tcPr>
          <w:p w14:paraId="4FCB2D6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  <w:p w14:paraId="4098F4F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(podać)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6F9DAC7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7DA982B6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7D651E4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410702B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Wymiary:</w:t>
            </w:r>
          </w:p>
          <w:p w14:paraId="65AC016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Szerokość 220mm  (+/- 10mm)</w:t>
            </w:r>
          </w:p>
          <w:p w14:paraId="12BDC55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Wysokość 70mm (+/-10mm)</w:t>
            </w:r>
          </w:p>
          <w:p w14:paraId="1547C7E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Głębokość 130mm (+/-10mm)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CC14E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  <w:p w14:paraId="194B8A30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(podać)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2010F0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12A87DEC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B0868CB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CA91B1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Odłączalny uchwyt do przenoszenia  i mocowania pompy do rur pionowych i poziomych. Każda pompa wyposażona w odłączalny uchwyt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806DF6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00749D6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075FE00A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4F37EC7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C539366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Podświetlany ekran i przyciski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4A9A9A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219EB2D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79EC4A80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4228613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B7E4159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Mechanizm zabezpieczający przed swobodnym niekontrolowanym przepływem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9DC0E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FFD77DE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43D35EBC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8F2FBF2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1CB85F0A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Automatyczna funkcja </w:t>
            </w:r>
            <w:proofErr w:type="spellStart"/>
            <w:r w:rsidRPr="00FF6D46">
              <w:rPr>
                <w:rFonts w:ascii="Calibri" w:hAnsi="Calibri" w:cs="Calibri"/>
                <w:color w:val="000000"/>
                <w:lang w:val="pl-PL"/>
              </w:rPr>
              <w:t>antybolus</w:t>
            </w:r>
            <w:proofErr w:type="spellEnd"/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 po okluzji – zabezpieczenie przed podaniem niekontrolowanego bolusa po alarmie okluzji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22BA4D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7521A9B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641CB806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1EE63581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09F5C3A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Możliwość programowania parametrów infuzji wg mg, µg, IE lub </w:t>
            </w:r>
            <w:proofErr w:type="spellStart"/>
            <w:r w:rsidRPr="00FF6D46">
              <w:rPr>
                <w:rFonts w:ascii="Calibri" w:hAnsi="Calibri" w:cs="Calibri"/>
                <w:color w:val="000000"/>
                <w:lang w:val="pl-PL"/>
              </w:rPr>
              <w:t>mmol</w:t>
            </w:r>
            <w:proofErr w:type="spellEnd"/>
            <w:r w:rsidRPr="00FF6D46">
              <w:rPr>
                <w:rFonts w:ascii="Calibri" w:hAnsi="Calibri" w:cs="Calibri"/>
                <w:color w:val="000000"/>
                <w:lang w:val="pl-PL"/>
              </w:rPr>
              <w:t>,</w:t>
            </w:r>
          </w:p>
          <w:p w14:paraId="7CA1BFAF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- z uwzględnieniem masy ciała w odniesieniu do czasu (np. mg/kg/min; mg/kg/h; mg/kg/24h)</w:t>
            </w:r>
          </w:p>
          <w:p w14:paraId="644399A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- bez uwzględnienia masy ciała w odniesieniu do czasu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69A10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F52BCAB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16474527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3CCC9818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FF3A95D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Czujnik ciśnienia okluzji, możliwość ustawienia co najmniej 8 poziomów alarmu okluzji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B503B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  <w:r w:rsidRPr="00FF6D46">
              <w:rPr>
                <w:rFonts w:ascii="Calibri" w:hAnsi="Calibri" w:cs="Calibri"/>
                <w:color w:val="000000"/>
                <w:lang w:val="pl-PL"/>
              </w:rPr>
              <w:br/>
              <w:t>(podać)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85B6BE6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7E05BCE4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734A08A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8FFB0E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Zakres prędkości infuzji min. 0,1 do 1200 ml/h. Prędkość infuzji w zakresie od 0,1 do 99,99 ml/h programowana co 0,01 ml/h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31DDBE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  <w:p w14:paraId="58147D5E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(podać)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51A5398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744AA1EF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3D2C6C64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C471204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Funkcja programowania objętości do podania (VTBI) min. 0,1 - 9999 ml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8B0D8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  <w:p w14:paraId="5A93BBDA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(podać)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09A8E1B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6CE64BDB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E333F0A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F064E28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Zmiana szybkości infuzji bez konieczności przerywania wlewu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F1212E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092DAF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59268FF3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9F8F782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F3C263F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Bolus o określonej objętości. Bolus podawany na żądanie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94079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6F326D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6BCC1675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376D544D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7847E93B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Możliwość precyzyjnej podaży z lub bez czujnika kropli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CB85C6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FD7FB30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188B1F76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F868549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6B401E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Funkcja KVO z możliwością wyłączenia przez użytkownika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B9161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1905149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52427D1C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C429F5A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12E8087E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Prezentacja ciągłego pomiaru ciśnienia w linii w formie graficznej lub procentowej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9A7BD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38EA45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546E1320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BC6722A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7168AAD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Akustyczno – optyczny system alarmów i ostrzeżeń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D2EB6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49CF4F4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753FE526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1DE08E57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AC15FAB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Menu w języku polskim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80089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5D5C6FF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09D24DF5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F46CBB5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A019D9E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Funkcja programowania czasu infuzji przynajmniej od 1 min – 99:59 godzin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089F7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  <w:p w14:paraId="54D9CB94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(podać)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263CD9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22002BC0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4056367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DC3577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Możliwość opcjonalnego rozszerzenia oprogramowania pompy o tryb TCI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000D90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F14F4CD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597E2342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B9B1EF7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8FFEF1B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Możliwość opcjonalnego rozszerzenia oprogramowania pompy o tryb PCA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849E9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3C436FB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5A7F7BC8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71B8047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51513CF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Detektor powietrza umieszczony w pompie, kontrolujący powietrze w drenie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A5DB3F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9D8BAB6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5790C97F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7BC932D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867184A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Bieżące wskazanie procentowe, lub znak graficzny informujący o stopniu naładowania akumulatora, wyświetlane na ekranie pompy.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1B9AC9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  <w:p w14:paraId="5C0DEAEF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(podać)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CFAAB78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279E0261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88F0219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15067AD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Dedykowany stojak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A63596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76277E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40AC6E93" w14:textId="77777777" w:rsidTr="00FF6D46">
        <w:trPr>
          <w:trHeight w:val="336"/>
        </w:trPr>
        <w:tc>
          <w:tcPr>
            <w:tcW w:w="10490" w:type="dxa"/>
            <w:gridSpan w:val="4"/>
            <w:shd w:val="clear" w:color="auto" w:fill="auto"/>
            <w:vAlign w:val="center"/>
          </w:tcPr>
          <w:p w14:paraId="73CDFE94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b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b/>
                <w:color w:val="000000"/>
                <w:lang w:val="pl-PL"/>
              </w:rPr>
              <w:t>POMPA STRZYKAWKOWA (1 szt.)</w:t>
            </w:r>
          </w:p>
        </w:tc>
      </w:tr>
      <w:tr w:rsidR="00FF6D46" w:rsidRPr="00FF6D46" w14:paraId="4916CA56" w14:textId="77777777" w:rsidTr="00FF6D46">
        <w:trPr>
          <w:trHeight w:val="336"/>
        </w:trPr>
        <w:tc>
          <w:tcPr>
            <w:tcW w:w="10490" w:type="dxa"/>
            <w:gridSpan w:val="4"/>
            <w:shd w:val="clear" w:color="auto" w:fill="auto"/>
            <w:vAlign w:val="center"/>
          </w:tcPr>
          <w:p w14:paraId="321ACC27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b/>
                <w:color w:val="000000"/>
                <w:lang w:val="pl-PL"/>
              </w:rPr>
              <w:t>Informacje ogólne</w:t>
            </w:r>
          </w:p>
        </w:tc>
      </w:tr>
      <w:tr w:rsidR="00FF6D46" w:rsidRPr="00FF6D46" w14:paraId="728B5670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A5D1ABD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0D781CE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Producent/kraj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9B77B4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54C1340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3AE5A65B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67FFEDF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7619856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Model/Typ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1E0796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15F85B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7CA69B22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172BCF19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6B4A3FD" w14:textId="3FEA9711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Urządzenie fabrycznie nowe (rok </w:t>
            </w:r>
            <w:r w:rsidRPr="00B33D0B">
              <w:rPr>
                <w:rFonts w:ascii="Calibri" w:hAnsi="Calibri" w:cs="Calibri"/>
                <w:color w:val="000000"/>
                <w:lang w:val="pl-PL"/>
              </w:rPr>
              <w:t>produkcji nie wcześniej niż 2025), kompletne i gotowe do użycia – bez dodatkowych nakładów finansowych</w:t>
            </w: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 ze strony Zamawiającego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03D356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CCF6D7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B33D0B" w14:paraId="7241DC1F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1E9A56B3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FCC18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Sprzęt zgodny z Rozporządzeniem 2017/745 w sprawie wyrobów medycznych (MDR)  bądź zgodne z Dyrektywą Rady 93/42/EEC (MDD) wraz z późniejszymi przepisami przejściowymi, potwierdzone deklaracją zgodności i/lub certyfikatem CE (w zależności od klasy wyrobu medycznego) oraz stosownymi oświadczeniami (jeśli wymaga)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985FB4" w14:textId="77777777" w:rsidR="00FF6D46" w:rsidRPr="00FF6D46" w:rsidRDefault="00FF6D46" w:rsidP="00FF6D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FF6D4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TAK, </w:t>
            </w:r>
          </w:p>
          <w:p w14:paraId="089C8789" w14:textId="55F85083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załączyć dokumenty potwierdzające</w:t>
            </w:r>
            <w:r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</w:t>
            </w:r>
            <w:r w:rsidRPr="00B33D0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opisane w rozdziale VII ust. 1 pkt. 3) SWZ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8085215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B33D0B" w14:paraId="4A8AFD01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3A69210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E52F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Urządzenie zgodne z Dyrektywą </w:t>
            </w:r>
            <w:proofErr w:type="spellStart"/>
            <w:r w:rsidRPr="00FF6D4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RoHS</w:t>
            </w:r>
            <w:proofErr w:type="spellEnd"/>
            <w:r w:rsidRPr="00FF6D4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w sprawie ograniczenia stosowania niektórych niebezpiecznych substancji w sprzęcie elektrycznym i elektronicznym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00CD4D" w14:textId="14C84E6A" w:rsidR="00FF6D46" w:rsidRPr="00B33D0B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B33D0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TAK, załączyć dokumenty potwierdzające opisane w rozdziale VII ust. 1 pkt. 3) SWZ 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BD0F66F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B33D0B" w14:paraId="25277E2C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118F2CB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273102" w14:textId="19FB0396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Producent urządzenia spełnia normę środowiskową PN-EN ISO </w:t>
            </w:r>
            <w:r w:rsidRPr="00B33D0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14001</w:t>
            </w:r>
            <w:r w:rsidR="00401F27" w:rsidRPr="00B33D0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lub równoważną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FFCB6" w14:textId="77777777" w:rsidR="00FF6D46" w:rsidRPr="00B33D0B" w:rsidRDefault="00FF6D46" w:rsidP="00FF6D46">
            <w:pPr>
              <w:suppressAutoHyphens/>
              <w:spacing w:before="40" w:after="4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B33D0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TAK/NIE*</w:t>
            </w:r>
          </w:p>
          <w:p w14:paraId="1540C825" w14:textId="77777777" w:rsidR="00FF6D46" w:rsidRPr="00B33D0B" w:rsidRDefault="00FF6D46" w:rsidP="00FF6D46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B33D0B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Parametr punktowany:</w:t>
            </w:r>
          </w:p>
          <w:p w14:paraId="714AE258" w14:textId="77777777" w:rsidR="00FF6D46" w:rsidRPr="00B33D0B" w:rsidRDefault="00FF6D46" w:rsidP="00FF6D46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B33D0B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Tak – 5 pkt</w:t>
            </w:r>
          </w:p>
          <w:p w14:paraId="60DA3EEE" w14:textId="77777777" w:rsidR="00FF6D46" w:rsidRPr="00B33D0B" w:rsidRDefault="00FF6D46" w:rsidP="00FF6D46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B33D0B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Nie – 0 pkt</w:t>
            </w:r>
          </w:p>
          <w:p w14:paraId="2DDE8392" w14:textId="2FAD1F22" w:rsidR="00FF6D46" w:rsidRPr="00B33D0B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B33D0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*</w:t>
            </w:r>
            <w:r w:rsidRPr="00B33D0B">
              <w:rPr>
                <w:lang w:val="pl-PL"/>
              </w:rPr>
              <w:t xml:space="preserve"> </w:t>
            </w:r>
            <w:r w:rsidRPr="00B33D0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 przypadku odpowiedzi twierdzącej załączyć dokumenty opisane w rozdziale VII ust. 1 pkt 3) SWZ.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C6A4D6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CB1D62" w14:paraId="01C3CDF5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7202217" w14:textId="166BA149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C8D0D5" w14:textId="1339218C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Dostępność części zamiennych i serwisu</w:t>
            </w:r>
            <w:r w:rsidR="00CB1D62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zadeklarowana przez producenta</w:t>
            </w:r>
            <w:r w:rsidR="00EC75B4" w:rsidRPr="00CB1D62">
              <w:rPr>
                <w:lang w:val="pl-PL"/>
              </w:rPr>
              <w:t xml:space="preserve"> </w:t>
            </w:r>
            <w:r w:rsidR="00EC75B4" w:rsidRPr="00EC75B4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min. 7 lat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777162" w14:textId="77777777" w:rsidR="00FF6D46" w:rsidRPr="00B33D0B" w:rsidRDefault="00FF6D46" w:rsidP="00FF6D46">
            <w:pPr>
              <w:suppressAutoHyphens/>
              <w:rPr>
                <w:rFonts w:ascii="Calibri" w:hAnsi="Calibri" w:cs="Calibri"/>
                <w:lang w:val="pl-PL"/>
              </w:rPr>
            </w:pPr>
            <w:r w:rsidRPr="00B33D0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TAK, </w:t>
            </w:r>
            <w:r w:rsidRPr="00B33D0B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podać liczbę lat</w:t>
            </w:r>
            <w:r w:rsidRPr="00B33D0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</w:t>
            </w:r>
            <w:r w:rsidRPr="00B33D0B">
              <w:rPr>
                <w:rFonts w:ascii="Calibri" w:hAnsi="Calibri" w:cs="Calibri"/>
                <w:lang w:val="pl-PL"/>
              </w:rPr>
              <w:t xml:space="preserve">oraz dołączyć dokumenty </w:t>
            </w:r>
            <w:r w:rsidRPr="00B33D0B">
              <w:rPr>
                <w:rFonts w:ascii="Calibri" w:hAnsi="Calibri" w:cs="Calibri"/>
                <w:lang w:val="pl-PL"/>
              </w:rPr>
              <w:lastRenderedPageBreak/>
              <w:t>opisane w rozdziale VII ust. 1 pkt 3) SWZ.</w:t>
            </w:r>
          </w:p>
          <w:p w14:paraId="0545A641" w14:textId="77777777" w:rsidR="00FF6D46" w:rsidRPr="009A2D33" w:rsidRDefault="00FF6D46" w:rsidP="00FF6D46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B33D0B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Parametr punktowany:</w:t>
            </w:r>
          </w:p>
          <w:p w14:paraId="265D0355" w14:textId="77777777" w:rsidR="00EC75B4" w:rsidRPr="00EC75B4" w:rsidRDefault="00EC75B4" w:rsidP="00EC75B4">
            <w:pPr>
              <w:suppressAutoHyphens/>
              <w:rPr>
                <w:rFonts w:ascii="Calibri" w:hAnsi="Calibri" w:cs="Calibri"/>
                <w:color w:val="0070C0"/>
                <w:lang w:val="pl-PL"/>
              </w:rPr>
            </w:pPr>
            <w:r w:rsidRPr="00EC75B4">
              <w:rPr>
                <w:rFonts w:ascii="Calibri" w:hAnsi="Calibri" w:cs="Calibri" w:hint="eastAsia"/>
                <w:color w:val="0070C0"/>
                <w:lang w:val="pl-PL"/>
              </w:rPr>
              <w:t>≥</w:t>
            </w:r>
            <w:r w:rsidRPr="00EC75B4">
              <w:rPr>
                <w:rFonts w:ascii="Calibri" w:hAnsi="Calibri" w:cs="Calibri" w:hint="eastAsia"/>
                <w:color w:val="0070C0"/>
                <w:lang w:val="pl-PL"/>
              </w:rPr>
              <w:t xml:space="preserve"> 10 lat </w:t>
            </w:r>
            <w:r w:rsidRPr="00EC75B4">
              <w:rPr>
                <w:rFonts w:ascii="Calibri" w:hAnsi="Calibri" w:cs="Calibri" w:hint="eastAsia"/>
                <w:color w:val="0070C0"/>
                <w:lang w:val="pl-PL"/>
              </w:rPr>
              <w:t>–</w:t>
            </w:r>
            <w:r w:rsidRPr="00EC75B4">
              <w:rPr>
                <w:rFonts w:ascii="Calibri" w:hAnsi="Calibri" w:cs="Calibri" w:hint="eastAsia"/>
                <w:color w:val="0070C0"/>
                <w:lang w:val="pl-PL"/>
              </w:rPr>
              <w:t xml:space="preserve"> 3 pkt</w:t>
            </w:r>
          </w:p>
          <w:p w14:paraId="59558B40" w14:textId="77777777" w:rsidR="00EC75B4" w:rsidRPr="00EC75B4" w:rsidRDefault="00EC75B4" w:rsidP="00EC75B4">
            <w:pPr>
              <w:suppressAutoHyphens/>
              <w:rPr>
                <w:rFonts w:ascii="Calibri" w:hAnsi="Calibri" w:cs="Calibri"/>
                <w:color w:val="0070C0"/>
                <w:lang w:val="pl-PL"/>
              </w:rPr>
            </w:pPr>
            <w:r w:rsidRPr="00EC75B4">
              <w:rPr>
                <w:rFonts w:ascii="Calibri" w:hAnsi="Calibri" w:cs="Calibri"/>
                <w:color w:val="0070C0"/>
                <w:lang w:val="pl-PL"/>
              </w:rPr>
              <w:t>8-9 lat – 2 pkt</w:t>
            </w:r>
          </w:p>
          <w:p w14:paraId="01003441" w14:textId="3FE096D9" w:rsidR="00EC75B4" w:rsidRPr="001D1556" w:rsidRDefault="00EC75B4" w:rsidP="00FF6D46">
            <w:pPr>
              <w:suppressAutoHyphens/>
              <w:rPr>
                <w:rFonts w:ascii="Calibri" w:hAnsi="Calibri" w:cs="Calibri"/>
                <w:color w:val="0070C0"/>
                <w:lang w:val="pl-PL"/>
              </w:rPr>
            </w:pPr>
            <w:r w:rsidRPr="00EC75B4">
              <w:rPr>
                <w:rFonts w:ascii="Calibri" w:hAnsi="Calibri" w:cs="Calibri"/>
                <w:color w:val="0070C0"/>
                <w:lang w:val="pl-PL"/>
              </w:rPr>
              <w:t>7 lat – 0 pkt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FE14FEA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342ECB04" w14:textId="77777777" w:rsidTr="00FF6D46">
        <w:trPr>
          <w:trHeight w:val="340"/>
        </w:trPr>
        <w:tc>
          <w:tcPr>
            <w:tcW w:w="10490" w:type="dxa"/>
            <w:gridSpan w:val="4"/>
            <w:shd w:val="clear" w:color="auto" w:fill="auto"/>
            <w:vAlign w:val="center"/>
          </w:tcPr>
          <w:p w14:paraId="4FC0D817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b/>
                <w:color w:val="000000"/>
                <w:lang w:val="pl-PL"/>
              </w:rPr>
              <w:t>Parametry podstawowe</w:t>
            </w:r>
          </w:p>
        </w:tc>
      </w:tr>
      <w:tr w:rsidR="00FF6D46" w:rsidRPr="00B33D0B" w14:paraId="672D9E7A" w14:textId="77777777" w:rsidTr="00FF6D46">
        <w:trPr>
          <w:trHeight w:val="340"/>
        </w:trPr>
        <w:tc>
          <w:tcPr>
            <w:tcW w:w="10490" w:type="dxa"/>
            <w:gridSpan w:val="4"/>
            <w:shd w:val="clear" w:color="auto" w:fill="auto"/>
            <w:vAlign w:val="center"/>
          </w:tcPr>
          <w:p w14:paraId="022F2F1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b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b/>
                <w:color w:val="000000"/>
                <w:lang w:val="pl-PL"/>
              </w:rPr>
              <w:t xml:space="preserve">Pompa </w:t>
            </w:r>
            <w:proofErr w:type="spellStart"/>
            <w:r w:rsidRPr="00FF6D46">
              <w:rPr>
                <w:rFonts w:ascii="Calibri" w:hAnsi="Calibri" w:cs="Calibri"/>
                <w:b/>
                <w:color w:val="000000"/>
                <w:lang w:val="pl-PL"/>
              </w:rPr>
              <w:t>strzykawkowa</w:t>
            </w:r>
            <w:proofErr w:type="spellEnd"/>
            <w:r w:rsidRPr="00FF6D46">
              <w:rPr>
                <w:rFonts w:ascii="Calibri" w:hAnsi="Calibri" w:cs="Calibri"/>
                <w:b/>
                <w:color w:val="000000"/>
                <w:lang w:val="pl-PL"/>
              </w:rPr>
              <w:t xml:space="preserve"> kompatybilna z posiadanymi przez Zamawiającego stacjami </w:t>
            </w:r>
            <w:proofErr w:type="spellStart"/>
            <w:r w:rsidRPr="00FF6D46">
              <w:rPr>
                <w:rFonts w:ascii="Calibri" w:hAnsi="Calibri" w:cs="Calibri"/>
                <w:b/>
                <w:color w:val="000000"/>
                <w:lang w:val="pl-PL"/>
              </w:rPr>
              <w:t>BBraun</w:t>
            </w:r>
            <w:proofErr w:type="spellEnd"/>
            <w:r w:rsidRPr="00FF6D46">
              <w:rPr>
                <w:rFonts w:ascii="Calibri" w:hAnsi="Calibri" w:cs="Calibri"/>
                <w:b/>
                <w:color w:val="000000"/>
                <w:lang w:val="pl-PL"/>
              </w:rPr>
              <w:t xml:space="preserve"> </w:t>
            </w:r>
            <w:proofErr w:type="spellStart"/>
            <w:r w:rsidRPr="00FF6D46">
              <w:rPr>
                <w:rFonts w:ascii="Calibri" w:hAnsi="Calibri" w:cs="Calibri"/>
                <w:b/>
                <w:color w:val="000000"/>
                <w:lang w:val="pl-PL"/>
              </w:rPr>
              <w:t>SpaceStation</w:t>
            </w:r>
            <w:proofErr w:type="spellEnd"/>
          </w:p>
        </w:tc>
      </w:tr>
      <w:tr w:rsidR="00FF6D46" w:rsidRPr="00FF6D46" w14:paraId="684AC92D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C259F77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A636D5A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Pompa </w:t>
            </w:r>
            <w:proofErr w:type="spellStart"/>
            <w:r w:rsidRPr="00FF6D46">
              <w:rPr>
                <w:rFonts w:ascii="Calibri" w:hAnsi="Calibri" w:cs="Calibri"/>
                <w:color w:val="000000"/>
                <w:lang w:val="pl-PL"/>
              </w:rPr>
              <w:t>strzykawkowa</w:t>
            </w:r>
            <w:proofErr w:type="spellEnd"/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, sterowana elektronicznie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66D65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B3A57E5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563FE44C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1814AD26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C435090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Strzykawka mocowana od przodu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768245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67088E0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32BB3EE1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C26193D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CA32D0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Wymiary:</w:t>
            </w:r>
          </w:p>
          <w:p w14:paraId="6B022BF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Szerokość 250 mm (+/- 10 mm)</w:t>
            </w:r>
          </w:p>
          <w:p w14:paraId="4D5CBFAD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Wysokość 70 mm (+/- 10mm)</w:t>
            </w:r>
          </w:p>
          <w:p w14:paraId="7A3224E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Głębokość 150 mm (+/- 10 mm)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BE1EE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8B3BF35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1049CC45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468036C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5581D3A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Odłączalny uchwyt do przenoszenia i mocowania pompy do rury pionowej i poziomej. Każda pompa wyposażona w uchwyt do przenoszenia. Współpraca pomp z dedykowaną stacją dokującą na min. 4 pompy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660F7E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66D0AF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2B57DC0F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A2E2B2F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83BAC26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Pompa kompatybilna z posiadanymi przez zamawiającego stacjami dokującymi BBRAUN SPACE STATION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48143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3D00E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6FFE3405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4A1EBE3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2E34566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Podświetlany ekran i przyciski. Obudowa pompy umożliwiająca podgląd strzykawki, bez konieczności przerywania wlewu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EA1D0A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768F14E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374964D9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61E993C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EE9382F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Błąd podaży nie więcej niż 5%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1D556A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462A46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01D70B7C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15AEAE7A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9684965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Zasilanie z akumulatora wewnętrznego, czas działania z akumulatora min 8 godzin przy prędkości infuzji 25ml/h. Zasilacz zewnętrzny, nie wbudowany w pompę.</w:t>
            </w:r>
          </w:p>
          <w:p w14:paraId="60D4A80B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Do każdej pompy dodatkowo 1 zasilacz zapasowy (łącznie 2 szt. Na 1 pompę)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3F8D9A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6284474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577B15D3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31E0328B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0FFD59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Mechanizm blokujący tłok zapobiegający samoczynnemu opróżnianiu strzykawki podczas wymiany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B0E8B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ADC10BE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61AA0DE1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8012076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E471C6B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Różne tryby infuzji: </w:t>
            </w:r>
            <w:proofErr w:type="spellStart"/>
            <w:r w:rsidRPr="00FF6D46">
              <w:rPr>
                <w:rFonts w:ascii="Calibri" w:hAnsi="Calibri" w:cs="Calibri"/>
                <w:color w:val="000000"/>
                <w:lang w:val="pl-PL"/>
              </w:rPr>
              <w:t>Piggy-Back</w:t>
            </w:r>
            <w:proofErr w:type="spellEnd"/>
            <w:r w:rsidRPr="00FF6D46">
              <w:rPr>
                <w:rFonts w:ascii="Calibri" w:hAnsi="Calibri" w:cs="Calibri"/>
                <w:color w:val="000000"/>
                <w:lang w:val="pl-PL"/>
              </w:rPr>
              <w:t>, wzrost-utrzymanie-spadek; programowanie min. 12 cykli o różnych parametrach; podaż okresowa z przerwami; dawka w czasie; kalkulacja prędkości dawki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1A0EA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7B04DE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298DDF6A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3E364F3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5A4B3EA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Automatyczna funkcja </w:t>
            </w:r>
            <w:proofErr w:type="spellStart"/>
            <w:r w:rsidRPr="00FF6D46">
              <w:rPr>
                <w:rFonts w:ascii="Calibri" w:hAnsi="Calibri" w:cs="Calibri"/>
                <w:color w:val="000000"/>
                <w:lang w:val="pl-PL"/>
              </w:rPr>
              <w:t>antybolus</w:t>
            </w:r>
            <w:proofErr w:type="spellEnd"/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 po okluzji – zabezpieczenie przed podaniem niekontrolowanego bolusa po alarmie okluzji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96F898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CB97D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049A7D88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2C0AF2A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750CA6EF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Możliwość programowania parametrów infuzji w min. mg, µg, IE lub </w:t>
            </w:r>
            <w:proofErr w:type="spellStart"/>
            <w:r w:rsidRPr="00FF6D46">
              <w:rPr>
                <w:rFonts w:ascii="Calibri" w:hAnsi="Calibri" w:cs="Calibri"/>
                <w:color w:val="000000"/>
                <w:lang w:val="pl-PL"/>
              </w:rPr>
              <w:t>mmol</w:t>
            </w:r>
            <w:proofErr w:type="spellEnd"/>
            <w:r w:rsidRPr="00FF6D46">
              <w:rPr>
                <w:rFonts w:ascii="Calibri" w:hAnsi="Calibri" w:cs="Calibri"/>
                <w:color w:val="000000"/>
                <w:lang w:val="pl-PL"/>
              </w:rPr>
              <w:t>, z uwzględnieniem lub nie masy ciała w odniesieniu do czasu (np.: mg/kg/min; mg/kg/h; mg/kg/24h)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6D2660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365D49D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742C8C0D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35CE77F7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CDD02FD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Pompa skalibrowana do pracy ze strzykawkami o objętości min. 2/3,5,10,20,50/60 ml różnych typów oraz różnych producentów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C88FF5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A478100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2D1CE25C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C05D19F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647A73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Zakres prędkości infuzji min. 0,1 do 999,9 ml/h</w:t>
            </w:r>
          </w:p>
          <w:p w14:paraId="75E5C1F6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Prędkość infuzji w zakresie od 0,1 – 99,99 ml/h programowana co 0,01ml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4EFF4B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3A49CB7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2BC2D7D9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824C102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50D3E8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Funkcja KVO z możliwością wyłączenia przez użytkownika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254C04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9E1F00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26C3E00E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6CDF715A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30C7B8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Prezentacja ciągłego pomiaru ciśnienia w linii w formie graficznej lub procentowej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EB272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849155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1441B92F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37736E7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F82102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Bolus o określonej objętości. Bolus podawany na żądanie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B1EED9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424D666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3EE79640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386A0768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6AAF79F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Prędkości bolusa min:</w:t>
            </w:r>
          </w:p>
          <w:p w14:paraId="77EA7C9A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Dla strzykawki o poj. 3 ml – 1 – 150 ml/h</w:t>
            </w:r>
          </w:p>
          <w:p w14:paraId="79BB2B15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Dla strzykawki o poj. 5 ml – 1 – 300 ml/h</w:t>
            </w:r>
          </w:p>
          <w:p w14:paraId="1C70D0A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Dla strzykawki o poj. 10 ml – 1 – 500 ml/h</w:t>
            </w:r>
          </w:p>
          <w:p w14:paraId="2F021CB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Dla strzykawki o poj. 20 ml – 1 – 800ml/h</w:t>
            </w:r>
          </w:p>
          <w:p w14:paraId="7F1393B4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Dla strzykawki o poj. 30 ml – 1 – 1200 ml//h</w:t>
            </w:r>
          </w:p>
          <w:p w14:paraId="2D1665B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Dla strzykawki o </w:t>
            </w:r>
            <w:proofErr w:type="spellStart"/>
            <w:r w:rsidRPr="00FF6D46">
              <w:rPr>
                <w:rFonts w:ascii="Calibri" w:hAnsi="Calibri" w:cs="Calibri"/>
                <w:color w:val="000000"/>
                <w:lang w:val="pl-PL"/>
              </w:rPr>
              <w:t>poj</w:t>
            </w:r>
            <w:proofErr w:type="spellEnd"/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 50/60 ml – 1 – 1800ml/h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47F02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5D59CA8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6B327B31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57BD816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B1D9EB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 xml:space="preserve">Możliwość wyboru co najmniej 8 poziomów alarmu okluzji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5F448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3D3B0CE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3A8AD529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AACF506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840A226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Funkcja programowania objętości do podania (VTBI) w zależności od rodzaju (objętości) zastosowanej strzykawki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9963C5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1955FD8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3E685FA5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B204AC0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0E0A52F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Funkcja programowania czasu infuzji przynajmniej od 1 min – 99:59 godzin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2DB23F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51C013E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299627F2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452A18A7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7B00A517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Biblioteka leków zawierająca min 500 leków, z możliwością podzielenia na grupy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CA6F2B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B17C2BB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022278BE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087489C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0F9260B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Zatrzaskowe mocowanie pomp ze sobą i współpraca ze dedykowaną stacją dokującą. Możliwość połączenia ze sobą min 3 pomp na jeden uchwyt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3555A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622DA6F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61D117EB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F7ECF23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EDD61CF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Możliwość opcjonalnego rozszerzenia oprogramowania pompy o tryby TCI, PCA, żywieniowy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FE28ED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A74E710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37FD7ED1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D8F7AAC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7461EC54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Akustyczno – optyczny system alarmów i ostrzeżeń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B4362B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B8EFFEF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381DFD62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12F6EFAB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655417F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Alarm informujący o uszkodzeniu sprzętu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BE7ED4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A144EC0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6CE9ADD4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18E6613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7EEEE00F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Bieżące wskazanie procentowe, lub znak graficzny informujący o stopniu naładowania akumulatora, wyświetlane na ekranie pompy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1694B7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653EE4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4A0040B0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BBE7E26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5FA537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Masa pompy poniżej 2 kg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5FF58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F5A65CC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3B6DE058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6BE8A44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6CAFC8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Zmiana szybkości infuzji bez konieczności przerywania wlewu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46151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FA30118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43D677A6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14455A8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596BEA9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Menu w języku polskim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1D2ED0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99C990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4AEEE27F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15B8E915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71D292EF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Dedykowany stojak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5BBF87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8CF7CAD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0242EFBD" w14:textId="77777777" w:rsidTr="00FF6D46">
        <w:trPr>
          <w:trHeight w:val="397"/>
        </w:trPr>
        <w:tc>
          <w:tcPr>
            <w:tcW w:w="10490" w:type="dxa"/>
            <w:gridSpan w:val="4"/>
            <w:shd w:val="clear" w:color="auto" w:fill="auto"/>
            <w:vAlign w:val="center"/>
          </w:tcPr>
          <w:p w14:paraId="49740079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b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b/>
                <w:color w:val="000000"/>
                <w:lang w:val="pl-PL"/>
              </w:rPr>
              <w:t>GWARANCJA I SERWIS</w:t>
            </w:r>
          </w:p>
        </w:tc>
      </w:tr>
      <w:tr w:rsidR="00FF6D46" w:rsidRPr="00FF6D46" w14:paraId="4D11C95C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CF3C79A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F3D43A8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Gwarancja min. 36 miesięcy, nie krótsza jednak niż udzielana przez producenta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592CF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TAK, podać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41DFA22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18D36F4B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3E66B48D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5294ECE" w14:textId="77777777" w:rsidR="00FF6D46" w:rsidRPr="00FF6D46" w:rsidRDefault="00FF6D46" w:rsidP="00FF6D46">
            <w:pPr>
              <w:suppressAutoHyphens/>
              <w:autoSpaceDE w:val="0"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W okresie gwarancji przeglądy gwarancyjne zgodnie z zaleceniami producenta wraz ze wszystkimi częściami niezbędnymi do wykonania przeglądów</w:t>
            </w:r>
          </w:p>
          <w:p w14:paraId="1CC0F68D" w14:textId="77777777" w:rsidR="00FF6D46" w:rsidRPr="00FF6D46" w:rsidRDefault="00FF6D46" w:rsidP="00FF6D46">
            <w:pPr>
              <w:suppressAutoHyphens/>
              <w:autoSpaceDE w:val="0"/>
              <w:rPr>
                <w:rFonts w:ascii="Calibri" w:hAnsi="Calibri" w:cs="Calibri"/>
                <w:color w:val="000000"/>
                <w:lang w:val="pl-PL"/>
              </w:rPr>
            </w:pPr>
          </w:p>
          <w:p w14:paraId="31BF3E2A" w14:textId="77777777" w:rsidR="00FF6D46" w:rsidRPr="00FF6D46" w:rsidRDefault="00FF6D46" w:rsidP="00FF6D46">
            <w:pPr>
              <w:suppressAutoHyphens/>
              <w:autoSpaceDE w:val="0"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lastRenderedPageBreak/>
              <w:t>W okresie gwarancji Zamawiający wymaga wykonania co najmniej 1 przeglądu w ostatnim miesiącu gwarancji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C09AEA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lastRenderedPageBreak/>
              <w:t>TAK</w:t>
            </w:r>
          </w:p>
          <w:p w14:paraId="4803CBB0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Podać częstotliwość przeglądów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4AA001E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7F550B1C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2615569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B16435B" w14:textId="77777777" w:rsidR="00FF6D46" w:rsidRPr="00FF6D46" w:rsidRDefault="00FF6D46" w:rsidP="00FF6D46">
            <w:pPr>
              <w:suppressAutoHyphens/>
              <w:spacing w:before="40" w:after="40"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Wykonawca zobowiązuje się do przeprowadzenia szkolenia użytkowników w zakresie obsługi i konserwacji oferowanego urządzenia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22EC53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6D11D1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169DC797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7C982DA0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751B4816" w14:textId="77777777" w:rsidR="00FF6D46" w:rsidRPr="00FF6D46" w:rsidRDefault="00FF6D46" w:rsidP="00FF6D46">
            <w:pPr>
              <w:suppressAutoHyphens/>
              <w:spacing w:before="40" w:after="40"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Szkolenie personelu technicznego z zakresu obsługi technicznej i konserwacji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A962AA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73AD22D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4675B387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3DFEAB05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DF3BD60" w14:textId="77777777" w:rsidR="00FF6D46" w:rsidRPr="00FF6D46" w:rsidRDefault="00FF6D46" w:rsidP="00FF6D46">
            <w:pPr>
              <w:suppressAutoHyphens/>
              <w:spacing w:before="40" w:after="40"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Wykonawca zobowiązuje się do przeprowadzenia szkolenia z zasad postępowania z urządzeniem minimalizujących zużycie energii elektrycznej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B4EE8E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A309FF7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  <w:tr w:rsidR="00FF6D46" w:rsidRPr="00FF6D46" w14:paraId="3C78F380" w14:textId="77777777" w:rsidTr="00FF6D46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C7511FE" w14:textId="77777777" w:rsidR="00FF6D46" w:rsidRPr="00FF6D46" w:rsidRDefault="00FF6D46" w:rsidP="00FF6D46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contextualSpacing/>
              <w:rPr>
                <w:rFonts w:ascii="Calibri" w:hAnsi="Calibri" w:cs="Calibri"/>
                <w:color w:val="000000"/>
                <w:lang w:val="pl-PL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2400FD9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Instrukcja obsługi urządzenia w języku polskim – dostarczona wraz z urządzeniem w formie papierowej oraz elektronicznej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ACB1C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  <w:r w:rsidRPr="00FF6D46">
              <w:rPr>
                <w:rFonts w:ascii="Calibri" w:hAnsi="Calibri" w:cs="Calibri"/>
                <w:color w:val="000000"/>
                <w:lang w:val="pl-PL"/>
              </w:rPr>
              <w:t>TAK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22BFC41" w14:textId="77777777" w:rsidR="00FF6D46" w:rsidRPr="00FF6D46" w:rsidRDefault="00FF6D46" w:rsidP="00FF6D46">
            <w:pPr>
              <w:suppressAutoHyphens/>
              <w:rPr>
                <w:rFonts w:ascii="Calibri" w:hAnsi="Calibri" w:cs="Calibri"/>
                <w:color w:val="000000"/>
                <w:lang w:val="pl-PL"/>
              </w:rPr>
            </w:pPr>
          </w:p>
        </w:tc>
      </w:tr>
    </w:tbl>
    <w:p w14:paraId="0E5D3EB9" w14:textId="77777777" w:rsidR="00206C9A" w:rsidRPr="00E33366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</w:p>
    <w:p w14:paraId="1536DEE1" w14:textId="2E0DEB9F" w:rsidR="0025234C" w:rsidRDefault="0025234C" w:rsidP="00252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after="480" w:line="276" w:lineRule="auto"/>
        <w:ind w:left="-709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  <w:r w:rsidRPr="00C56617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Wymagane parametry techniczne określone przez Zamawiającego w niniejszym druku są warunkami granicznymi. Nie spełnienie nawet jednego z ww. wyma</w:t>
      </w:r>
      <w:r w:rsidR="00B33D0B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gań spowoduje odrzucenie oferty</w:t>
      </w:r>
      <w:bookmarkStart w:id="0" w:name="_GoBack"/>
      <w:bookmarkEnd w:id="0"/>
      <w:r w:rsidR="00B33D0B" w:rsidRPr="00B33D0B">
        <w:rPr>
          <w:lang w:val="pl-PL"/>
        </w:rPr>
        <w:t xml:space="preserve"> </w:t>
      </w:r>
      <w:r w:rsidR="00B33D0B" w:rsidRPr="00B33D0B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– nie dotyczy punków w których Zamawiający przewidział odpowiedź „NIE”.</w:t>
      </w:r>
    </w:p>
    <w:p w14:paraId="75111C86" w14:textId="77777777" w:rsidR="0025234C" w:rsidRPr="00C56617" w:rsidRDefault="0025234C" w:rsidP="00252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after="480" w:line="276" w:lineRule="auto"/>
        <w:ind w:left="-709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56617">
        <w:rPr>
          <w:rFonts w:ascii="Calibri" w:eastAsia="Times New Roman" w:hAnsi="Calibri" w:cs="Calibri"/>
          <w:bdr w:val="none" w:sz="0" w:space="0" w:color="auto"/>
          <w:lang w:val="pl-PL" w:eastAsia="pl-PL"/>
        </w:rPr>
        <w:t>dnia _____________________</w:t>
      </w:r>
    </w:p>
    <w:p w14:paraId="2C804920" w14:textId="77777777" w:rsidR="0025234C" w:rsidRPr="007A03EF" w:rsidRDefault="0025234C" w:rsidP="00252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after="480" w:line="276" w:lineRule="auto"/>
        <w:ind w:left="-709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56617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 </w:t>
      </w:r>
    </w:p>
    <w:p w14:paraId="4693397E" w14:textId="60F215F6" w:rsidR="00D94A5F" w:rsidRPr="0025234C" w:rsidRDefault="00D94A5F" w:rsidP="00206C9A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14:paraId="42416F36" w14:textId="63543339" w:rsidR="008D6C03" w:rsidRPr="0025234C" w:rsidRDefault="008D6C03" w:rsidP="00206C9A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14:paraId="303DEBEC" w14:textId="77777777" w:rsidR="008D6C03" w:rsidRPr="0025234C" w:rsidRDefault="008D6C03" w:rsidP="00206C9A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sectPr w:rsidR="008D6C03" w:rsidRPr="0025234C" w:rsidSect="00B26132">
      <w:headerReference w:type="default" r:id="rId7"/>
      <w:footerReference w:type="default" r:id="rId8"/>
      <w:pgSz w:w="11900" w:h="16840"/>
      <w:pgMar w:top="1417" w:right="1417" w:bottom="1417" w:left="1417" w:header="624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C4043" w14:textId="77777777" w:rsidR="00D676A1" w:rsidRDefault="00D676A1">
      <w:r>
        <w:separator/>
      </w:r>
    </w:p>
  </w:endnote>
  <w:endnote w:type="continuationSeparator" w:id="0">
    <w:p w14:paraId="2948BC17" w14:textId="77777777" w:rsidR="00D676A1" w:rsidRDefault="00D67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54EB0" w14:textId="77777777" w:rsidR="00307EF1" w:rsidRDefault="00307EF1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</w:rPr>
    </w:pPr>
  </w:p>
  <w:p w14:paraId="3A00F272" w14:textId="355FC982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 xml:space="preserve">Projekt „Rozwój Centrum Wsparcia Badań Klinicznych Narodowego Instytutu Onkologii Oddziału w Gliwicach” </w:t>
    </w:r>
  </w:p>
  <w:p w14:paraId="5161E47E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realizowany oraz współfinansowany w ramach Krajowego Planu Odbudowy i Zwiększania Odporności</w:t>
    </w:r>
  </w:p>
  <w:p w14:paraId="338790E3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Komponent D Efektywność,  dostępność i jakość systemu ochrony zdrowia Inwestycja D3.1.1 Kompleksowy rozwój</w:t>
    </w:r>
  </w:p>
  <w:p w14:paraId="357D27AB" w14:textId="3952C474" w:rsidR="00B26132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badań w zakresie nauk medycznych i nauk o zdrowiu, umowa nr KPOD.07.07-IW.07-0331/24.</w:t>
    </w:r>
    <w:r w:rsidR="00B26132" w:rsidRPr="00CA5EBF">
      <w:rPr>
        <w:rFonts w:ascii="Calibri" w:hAnsi="Calibri" w:cs="Calibri"/>
        <w:i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0" locked="1" layoutInCell="1" allowOverlap="1" wp14:anchorId="1D67A2DD" wp14:editId="429ACC61">
          <wp:simplePos x="0" y="0"/>
          <wp:positionH relativeFrom="column">
            <wp:posOffset>-590550</wp:posOffset>
          </wp:positionH>
          <wp:positionV relativeFrom="paragraph">
            <wp:posOffset>-514350</wp:posOffset>
          </wp:positionV>
          <wp:extent cx="1209040" cy="687070"/>
          <wp:effectExtent l="0" t="0" r="0" b="0"/>
          <wp:wrapSquare wrapText="bothSides"/>
          <wp:docPr id="1073741825" name="officeArt object" descr="Logo: Narodowy Instytut Onkologii im Marii Skłodowskiej-Curie Państwowy Instytut Badawczy Oddział w Gliwicach ul. Wybrzeże Armii Krajowej 15 44-102 Gliwi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040" cy="6870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D5192" w14:textId="77777777" w:rsidR="00D676A1" w:rsidRDefault="00D676A1">
      <w:r>
        <w:separator/>
      </w:r>
    </w:p>
  </w:footnote>
  <w:footnote w:type="continuationSeparator" w:id="0">
    <w:p w14:paraId="52109244" w14:textId="77777777" w:rsidR="00D676A1" w:rsidRDefault="00D676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72CDC" w14:textId="70575CDB" w:rsidR="000439DB" w:rsidRPr="000439DB" w:rsidRDefault="00010B48" w:rsidP="002D13DB">
    <w:pPr>
      <w:pStyle w:val="Nagwek"/>
      <w:ind w:left="-567"/>
      <w:jc w:val="both"/>
      <w:rPr>
        <w:rFonts w:ascii="Arial" w:hAnsi="Arial" w:cs="Arial"/>
        <w:sz w:val="20"/>
        <w:szCs w:val="20"/>
        <w:lang w:val="pl-PL"/>
      </w:rPr>
    </w:pPr>
    <w:r>
      <w:rPr>
        <w:rFonts w:ascii="Arial" w:hAnsi="Arial" w:cs="Arial"/>
        <w:noProof/>
        <w:sz w:val="20"/>
        <w:szCs w:val="20"/>
        <w:lang w:val="pl-PL" w:eastAsia="pl-PL"/>
      </w:rPr>
      <w:drawing>
        <wp:inline distT="0" distB="0" distL="0" distR="0" wp14:anchorId="6292215C" wp14:editId="7B6589E1">
          <wp:extent cx="6892173" cy="779228"/>
          <wp:effectExtent l="0" t="0" r="4445" b="1905"/>
          <wp:docPr id="1" name="Obraz 1" descr="Logo Krajowego Planu Odbudowy&#10;Flaga Rzeczpospolitej Polskiej&#10;Flaga Unii Europejskiej „Sfinansowane przez Unię Europejską NextGenerationEU” &#10;Logo Agencji Badań Medycznych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 AB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8920" cy="790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E35A1F" w14:textId="395B882F" w:rsidR="00217B14" w:rsidRDefault="00217B14" w:rsidP="0096200F">
    <w:pPr>
      <w:pStyle w:val="Nagwek"/>
      <w:tabs>
        <w:tab w:val="clear" w:pos="4536"/>
      </w:tabs>
      <w:jc w:val="both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C012EC4"/>
    <w:multiLevelType w:val="hybridMultilevel"/>
    <w:tmpl w:val="0B844350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4" w15:restartNumberingAfterBreak="0">
    <w:nsid w:val="54F5028B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785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4"/>
  </w:num>
  <w:num w:numId="4">
    <w:abstractNumId w:val="18"/>
  </w:num>
  <w:num w:numId="5">
    <w:abstractNumId w:val="0"/>
  </w:num>
  <w:num w:numId="6">
    <w:abstractNumId w:val="5"/>
  </w:num>
  <w:num w:numId="7">
    <w:abstractNumId w:val="7"/>
  </w:num>
  <w:num w:numId="8">
    <w:abstractNumId w:val="11"/>
  </w:num>
  <w:num w:numId="9">
    <w:abstractNumId w:val="16"/>
  </w:num>
  <w:num w:numId="10">
    <w:abstractNumId w:val="8"/>
  </w:num>
  <w:num w:numId="11">
    <w:abstractNumId w:val="13"/>
  </w:num>
  <w:num w:numId="12">
    <w:abstractNumId w:val="6"/>
  </w:num>
  <w:num w:numId="13">
    <w:abstractNumId w:val="12"/>
  </w:num>
  <w:num w:numId="14">
    <w:abstractNumId w:val="19"/>
  </w:num>
  <w:num w:numId="15">
    <w:abstractNumId w:val="17"/>
  </w:num>
  <w:num w:numId="16">
    <w:abstractNumId w:val="1"/>
  </w:num>
  <w:num w:numId="17">
    <w:abstractNumId w:val="10"/>
  </w:num>
  <w:num w:numId="18">
    <w:abstractNumId w:val="2"/>
  </w:num>
  <w:num w:numId="19">
    <w:abstractNumId w:val="1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5927"/>
    <w:rsid w:val="00010B48"/>
    <w:rsid w:val="0002144A"/>
    <w:rsid w:val="00026A02"/>
    <w:rsid w:val="000439DB"/>
    <w:rsid w:val="00062CAF"/>
    <w:rsid w:val="00062DF1"/>
    <w:rsid w:val="000701B5"/>
    <w:rsid w:val="00082CF0"/>
    <w:rsid w:val="000A1C37"/>
    <w:rsid w:val="0014305B"/>
    <w:rsid w:val="001521FC"/>
    <w:rsid w:val="00162492"/>
    <w:rsid w:val="00164EA0"/>
    <w:rsid w:val="00167802"/>
    <w:rsid w:val="00174B77"/>
    <w:rsid w:val="001A6F43"/>
    <w:rsid w:val="001D1556"/>
    <w:rsid w:val="001E210E"/>
    <w:rsid w:val="001F1E22"/>
    <w:rsid w:val="00206C9A"/>
    <w:rsid w:val="00214123"/>
    <w:rsid w:val="00217B14"/>
    <w:rsid w:val="00220A82"/>
    <w:rsid w:val="00232E37"/>
    <w:rsid w:val="0025234C"/>
    <w:rsid w:val="00281284"/>
    <w:rsid w:val="002956EB"/>
    <w:rsid w:val="002B096E"/>
    <w:rsid w:val="002D13DB"/>
    <w:rsid w:val="002F7B89"/>
    <w:rsid w:val="0030104B"/>
    <w:rsid w:val="00307EF1"/>
    <w:rsid w:val="00310498"/>
    <w:rsid w:val="003248F1"/>
    <w:rsid w:val="00340595"/>
    <w:rsid w:val="003567D7"/>
    <w:rsid w:val="003E464F"/>
    <w:rsid w:val="00401F27"/>
    <w:rsid w:val="00406AD3"/>
    <w:rsid w:val="00493320"/>
    <w:rsid w:val="0049491D"/>
    <w:rsid w:val="004A0E2E"/>
    <w:rsid w:val="004C1CE5"/>
    <w:rsid w:val="004C6A10"/>
    <w:rsid w:val="004F1667"/>
    <w:rsid w:val="004F2401"/>
    <w:rsid w:val="00515DAF"/>
    <w:rsid w:val="00525695"/>
    <w:rsid w:val="005551D8"/>
    <w:rsid w:val="00563A56"/>
    <w:rsid w:val="0056656C"/>
    <w:rsid w:val="00570A1D"/>
    <w:rsid w:val="00577A38"/>
    <w:rsid w:val="005B10EC"/>
    <w:rsid w:val="005E072D"/>
    <w:rsid w:val="005E5FF3"/>
    <w:rsid w:val="005F2D49"/>
    <w:rsid w:val="00620C14"/>
    <w:rsid w:val="00634D4F"/>
    <w:rsid w:val="0066288A"/>
    <w:rsid w:val="00662C02"/>
    <w:rsid w:val="00672C46"/>
    <w:rsid w:val="00686903"/>
    <w:rsid w:val="0069307D"/>
    <w:rsid w:val="006A47D6"/>
    <w:rsid w:val="00736FF3"/>
    <w:rsid w:val="0074492E"/>
    <w:rsid w:val="00746208"/>
    <w:rsid w:val="00750D80"/>
    <w:rsid w:val="0075477C"/>
    <w:rsid w:val="007740DA"/>
    <w:rsid w:val="007A31AA"/>
    <w:rsid w:val="007A3D4A"/>
    <w:rsid w:val="007F1136"/>
    <w:rsid w:val="0082509F"/>
    <w:rsid w:val="008267C1"/>
    <w:rsid w:val="00892181"/>
    <w:rsid w:val="008D3B0F"/>
    <w:rsid w:val="008D4305"/>
    <w:rsid w:val="008D664C"/>
    <w:rsid w:val="008D6C03"/>
    <w:rsid w:val="00920C0B"/>
    <w:rsid w:val="009274E5"/>
    <w:rsid w:val="009559A5"/>
    <w:rsid w:val="0096200F"/>
    <w:rsid w:val="00980D97"/>
    <w:rsid w:val="00992723"/>
    <w:rsid w:val="009A785C"/>
    <w:rsid w:val="009B15F0"/>
    <w:rsid w:val="009D7141"/>
    <w:rsid w:val="00A07837"/>
    <w:rsid w:val="00AC6EE0"/>
    <w:rsid w:val="00AF2CA7"/>
    <w:rsid w:val="00B04BB6"/>
    <w:rsid w:val="00B11621"/>
    <w:rsid w:val="00B26132"/>
    <w:rsid w:val="00B33D0B"/>
    <w:rsid w:val="00B54148"/>
    <w:rsid w:val="00B72635"/>
    <w:rsid w:val="00B753B8"/>
    <w:rsid w:val="00B75A32"/>
    <w:rsid w:val="00C05DE9"/>
    <w:rsid w:val="00C1170B"/>
    <w:rsid w:val="00C76D79"/>
    <w:rsid w:val="00C83C43"/>
    <w:rsid w:val="00C92563"/>
    <w:rsid w:val="00CA5EBF"/>
    <w:rsid w:val="00CB1D62"/>
    <w:rsid w:val="00CE0B6D"/>
    <w:rsid w:val="00CF7B73"/>
    <w:rsid w:val="00D257BF"/>
    <w:rsid w:val="00D27F4D"/>
    <w:rsid w:val="00D47A52"/>
    <w:rsid w:val="00D60C22"/>
    <w:rsid w:val="00D66663"/>
    <w:rsid w:val="00D676A1"/>
    <w:rsid w:val="00D81827"/>
    <w:rsid w:val="00D94A5F"/>
    <w:rsid w:val="00DC135E"/>
    <w:rsid w:val="00E27363"/>
    <w:rsid w:val="00E34718"/>
    <w:rsid w:val="00E43CF2"/>
    <w:rsid w:val="00E63169"/>
    <w:rsid w:val="00E729C5"/>
    <w:rsid w:val="00E929CA"/>
    <w:rsid w:val="00E931FB"/>
    <w:rsid w:val="00EA1A62"/>
    <w:rsid w:val="00EB456F"/>
    <w:rsid w:val="00EB6E83"/>
    <w:rsid w:val="00EC6C2E"/>
    <w:rsid w:val="00EC75B4"/>
    <w:rsid w:val="00F03C92"/>
    <w:rsid w:val="00F25690"/>
    <w:rsid w:val="00F67A92"/>
    <w:rsid w:val="00F962C6"/>
    <w:rsid w:val="00FA00FF"/>
    <w:rsid w:val="00FA56FF"/>
    <w:rsid w:val="00FB05A2"/>
    <w:rsid w:val="00FB2740"/>
    <w:rsid w:val="00FB6A08"/>
    <w:rsid w:val="00FF6D46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D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D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D46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D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D46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9</Pages>
  <Words>1570</Words>
  <Characters>9424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Wojcieszek</dc:creator>
  <cp:lastModifiedBy>Małgorzata Teler</cp:lastModifiedBy>
  <cp:revision>16</cp:revision>
  <cp:lastPrinted>2025-03-06T12:44:00Z</cp:lastPrinted>
  <dcterms:created xsi:type="dcterms:W3CDTF">2025-10-22T07:18:00Z</dcterms:created>
  <dcterms:modified xsi:type="dcterms:W3CDTF">2026-01-15T07:47:00Z</dcterms:modified>
</cp:coreProperties>
</file>